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四川财经职业学院优秀团干候选人汇总表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28"/>
          <w:szCs w:val="28"/>
        </w:rPr>
      </w:pPr>
    </w:p>
    <w:tbl>
      <w:tblPr>
        <w:tblStyle w:val="2"/>
        <w:tblW w:w="8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08"/>
        <w:gridCol w:w="993"/>
        <w:gridCol w:w="141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系部名称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财税金融系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上报总人数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27人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专业年级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朱星月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18级金融管理1班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汪钰蕉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18级金融管理2班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韦懿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18级金融管理3班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黄莉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18级投资与理财1班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寇漫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18级投资与理财2班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杜晓雪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18级税务1班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贺元婧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18级税务2班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冉鑫鑫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18级政府采购管理1班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  <w:t>田钰薇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18级政府采购管理2班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李美霖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预备党员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18级政府采购管理1班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田佳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18级金融管理1班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张皓钧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18级金融管理1班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曾芯珏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18级金融管理2班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刘陈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18级投资与理财2班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尹发斌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18级投资与理财1班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周鸿舰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18级政府采购管理2班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杨瑞毅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18级投资与理财2班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秦晨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19级金融管理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高琴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19级金融管理2班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贾扬阳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19级金融管理3班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凌艳丽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19级投资与理财1班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骆媛媛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19级投资与理财2班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王朝霞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19级税务1班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母昌兵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19级税务2班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宋虹静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19级政府采购管理1班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王九龙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19级政府采购管理2班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王思瑞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共青团员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19级互联网金融1班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同意</w:t>
            </w:r>
          </w:p>
          <w:p>
            <w:pPr>
              <w:spacing w:line="400" w:lineRule="exact"/>
              <w:ind w:firstLine="4320" w:firstLineChars="1800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系党支部意见（盖章）</w:t>
            </w:r>
          </w:p>
          <w:p>
            <w:pPr>
              <w:spacing w:line="400" w:lineRule="exact"/>
              <w:ind w:firstLine="4320" w:firstLineChars="1800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4800" w:firstLineChars="2000"/>
              <w:jc w:val="center"/>
              <w:rPr>
                <w:rFonts w:ascii="仿宋_GB2312" w:hAnsi="Helvetica" w:eastAsia="仿宋_GB2312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Helvetica" w:eastAsia="仿宋_GB2312" w:cs="Helvetica"/>
                <w:color w:val="000000"/>
                <w:kern w:val="0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160B1"/>
    <w:rsid w:val="1CBF0ED9"/>
    <w:rsid w:val="5AF1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2020-05-05T11:45:00Z</dcterms:created>
  <dc:creator>Charlo.</dc:creator>
  <cp:lastModifiedBy>徐言</cp:lastModifiedBy>
  <dcterms:modified xsi:type="dcterms:W3CDTF">2020-05-06T02:59:29Z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